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BB" w:rsidRPr="008602BB" w:rsidRDefault="008602BB" w:rsidP="008602BB">
      <w:pPr>
        <w:pStyle w:val="a3"/>
        <w:shd w:val="clear" w:color="auto" w:fill="F8F8F8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02BB">
        <w:rPr>
          <w:sz w:val="28"/>
          <w:szCs w:val="28"/>
        </w:rPr>
        <w:t>Программа дополнительного образования «Читай-ка»</w:t>
      </w:r>
    </w:p>
    <w:p w:rsidR="008602BB" w:rsidRPr="008602BB" w:rsidRDefault="008602BB" w:rsidP="008602BB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602BB" w:rsidRPr="008602BB" w:rsidRDefault="008602BB" w:rsidP="008602BB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02BB">
        <w:rPr>
          <w:sz w:val="28"/>
          <w:szCs w:val="28"/>
        </w:rPr>
        <w:t>Аннотация</w:t>
      </w:r>
      <w:r>
        <w:rPr>
          <w:sz w:val="28"/>
          <w:szCs w:val="28"/>
        </w:rPr>
        <w:t>.</w:t>
      </w:r>
      <w:r w:rsidRPr="008602BB">
        <w:rPr>
          <w:sz w:val="28"/>
          <w:szCs w:val="28"/>
        </w:rPr>
        <w:t xml:space="preserve"> </w:t>
      </w:r>
    </w:p>
    <w:p w:rsidR="008602BB" w:rsidRPr="008602BB" w:rsidRDefault="008602BB" w:rsidP="008602BB">
      <w:pPr>
        <w:pStyle w:val="a3"/>
        <w:shd w:val="clear" w:color="auto" w:fill="F8F8F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02BB">
        <w:rPr>
          <w:sz w:val="28"/>
          <w:szCs w:val="28"/>
        </w:rPr>
        <w:t xml:space="preserve">Данная программа направлена на подготовку детей 5 - 7 лет к успешному освоению чтения в начальной школе. В основу программы положены методическое пособие «Занимательное обучение чтению» Ковригиной Т.Е., </w:t>
      </w:r>
      <w:proofErr w:type="spellStart"/>
      <w:r w:rsidRPr="008602BB">
        <w:rPr>
          <w:sz w:val="28"/>
          <w:szCs w:val="28"/>
        </w:rPr>
        <w:t>Шеремет</w:t>
      </w:r>
      <w:proofErr w:type="spellEnd"/>
      <w:r w:rsidRPr="008602BB">
        <w:rPr>
          <w:sz w:val="28"/>
          <w:szCs w:val="28"/>
        </w:rPr>
        <w:t xml:space="preserve"> Р.Е., «Азбука в картинках и стихах» В.А. </w:t>
      </w:r>
      <w:proofErr w:type="spellStart"/>
      <w:r w:rsidRPr="008602BB">
        <w:rPr>
          <w:sz w:val="28"/>
          <w:szCs w:val="28"/>
        </w:rPr>
        <w:t>Ковшикова</w:t>
      </w:r>
      <w:proofErr w:type="spellEnd"/>
      <w:r w:rsidRPr="008602BB">
        <w:rPr>
          <w:sz w:val="28"/>
          <w:szCs w:val="28"/>
        </w:rPr>
        <w:t>, В.Д. Юрчишина «Вижу – читаю - пишу», И.А. Быковой «Обучение детей грамоте в игровой форме».</w:t>
      </w:r>
    </w:p>
    <w:p w:rsidR="008602BB" w:rsidRPr="008602BB" w:rsidRDefault="008602BB" w:rsidP="008602BB">
      <w:pPr>
        <w:pStyle w:val="a3"/>
        <w:shd w:val="clear" w:color="auto" w:fill="F8F8F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02BB">
        <w:rPr>
          <w:sz w:val="28"/>
          <w:szCs w:val="28"/>
        </w:rPr>
        <w:t>В большом разнообразии азбук, предоставляемых педагогам и родителям, название картинки начинается со звука, соответствующего букве, но сама картинка никак не помогает запоминанию графического образа буквы. Новизна предложенного проекта в том, что данная азбука развивает ассоциативную и зрительную память: буква похожа на небуквенное изображение, что способствует быстрому и прочному ее запоминанию. Буквам соответствуют сходные с ними изображения различных предметов, животных и прочее. Буква похожа на небуквенное изображение. В процессе ознакомления детей с буквами введены короткие стихи, которые рекомендуются выучить для закрепления связи буквы с ее зрительным образом. Последовательность изучения букв алфавита предлагается по «Букварю» Жукова. На занятиях дети заводят специальные тетради, куда зарисовывают образы букв и сами буквы. Из букв разрезной азбуки дети составляют слоги и слова. Рекомендуется подсказывать при забывании не сами буквы, а их образы. Дидактическое сопровождение программы: слоговые таблицы, разрезная азбука, художественное слово и прочее позволяет проводить занятия фронтально и индивидуально.</w:t>
      </w:r>
    </w:p>
    <w:p w:rsidR="008602BB" w:rsidRPr="008602BB" w:rsidRDefault="008602BB" w:rsidP="008602BB">
      <w:pPr>
        <w:pStyle w:val="a3"/>
        <w:shd w:val="clear" w:color="auto" w:fill="F8F8F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02BB">
        <w:rPr>
          <w:sz w:val="28"/>
          <w:szCs w:val="28"/>
        </w:rPr>
        <w:t>Занятия носят комбинированный характер, каждое включает в себя несколько программных задач, на занятии детям предлагается как новый материал, так и материал для повторения и закрепления усвоенных знаний. Во время занятий широко применяются игровые методы, направленные на повторение, уточнение и расширение знаний, умений и навыков детей в области грамоты.</w:t>
      </w:r>
    </w:p>
    <w:p w:rsidR="00377D42" w:rsidRPr="008602BB" w:rsidRDefault="00377D42" w:rsidP="008602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D42" w:rsidRPr="008602BB" w:rsidSect="0037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602BB"/>
    <w:rsid w:val="00377D42"/>
    <w:rsid w:val="0086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Company>Krokoz™ Inc.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Egisso</cp:lastModifiedBy>
  <cp:revision>1</cp:revision>
  <dcterms:created xsi:type="dcterms:W3CDTF">2021-05-17T07:39:00Z</dcterms:created>
  <dcterms:modified xsi:type="dcterms:W3CDTF">2021-05-17T07:42:00Z</dcterms:modified>
</cp:coreProperties>
</file>