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5" w:rsidRDefault="00DC685C" w:rsidP="00DC68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ГЛОССАРИЙ</w:t>
      </w:r>
    </w:p>
    <w:p w:rsidR="00DC685C" w:rsidRPr="00B7374C" w:rsidRDefault="00DC685C" w:rsidP="00DC68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3FC5" w:rsidRPr="00B7374C" w:rsidRDefault="005C3FC5" w:rsidP="00B7374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proofErr w:type="gramStart"/>
      <w:r w:rsidRPr="00B73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Конфликт</w:t>
      </w:r>
      <w:r w:rsidRPr="00B73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проявление объективных или субъективных противоречий, выражающееся в противоборстве сторон [</w:t>
      </w:r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Буртовая, Е.В. </w:t>
      </w:r>
      <w:proofErr w:type="spellStart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Конфликтология</w:t>
      </w:r>
      <w:proofErr w:type="spellEnd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proofErr w:type="gramEnd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Учебное пособие. [Текст] // Е.В. </w:t>
      </w:r>
      <w:proofErr w:type="gramStart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Буртовая</w:t>
      </w:r>
      <w:proofErr w:type="gramEnd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. - М. Изд-во: </w:t>
      </w:r>
      <w:proofErr w:type="gramStart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ЮНИТИ, 2002.-56 с.</w:t>
      </w:r>
      <w:r w:rsidRPr="00B7374C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proofErr w:type="gramEnd"/>
    </w:p>
    <w:p w:rsidR="005C3FC5" w:rsidRPr="00B7374C" w:rsidRDefault="005C3FC5" w:rsidP="00B7374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B73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Конфликт </w:t>
      </w:r>
      <w:r w:rsidRPr="00B7374C">
        <w:rPr>
          <w:rFonts w:ascii="Times New Roman" w:hAnsi="Times New Roman" w:cs="Times New Roman"/>
          <w:color w:val="000000" w:themeColor="text1"/>
          <w:sz w:val="28"/>
          <w:szCs w:val="28"/>
        </w:rPr>
        <w:t>- это процесс, в котором два (или более) индивида или группы активно ищут возможность помешать друг другу достичь определенной цели, предотвратить удовлетворение интересов соперника или изменить его взгляды и социальные позиции [</w:t>
      </w:r>
      <w:proofErr w:type="spellStart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Ворожейкин</w:t>
      </w:r>
      <w:proofErr w:type="spellEnd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И. Е., </w:t>
      </w:r>
      <w:proofErr w:type="spellStart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Кибанов</w:t>
      </w:r>
      <w:proofErr w:type="spellEnd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А. Я., Захаров Д. К. </w:t>
      </w:r>
      <w:proofErr w:type="spellStart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Конфликтология</w:t>
      </w:r>
      <w:proofErr w:type="spellEnd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proofErr w:type="gramEnd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[Текст] // </w:t>
      </w:r>
      <w:proofErr w:type="spellStart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И.Е.Ворожейкин</w:t>
      </w:r>
      <w:proofErr w:type="spellEnd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. -  </w:t>
      </w:r>
      <w:proofErr w:type="gramStart"/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М.:ИНФРА-М, 2004. – 240с.</w:t>
      </w:r>
      <w:r w:rsidRPr="00B7374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proofErr w:type="gramEnd"/>
    </w:p>
    <w:p w:rsidR="005C3FC5" w:rsidRPr="00B7374C" w:rsidRDefault="005C3FC5" w:rsidP="00B7374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B73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Конфликт </w:t>
      </w:r>
      <w:r w:rsidRPr="00B7374C">
        <w:rPr>
          <w:rFonts w:ascii="Times New Roman" w:hAnsi="Times New Roman" w:cs="Times New Roman"/>
          <w:color w:val="000000" w:themeColor="text1"/>
          <w:sz w:val="28"/>
          <w:szCs w:val="28"/>
        </w:rPr>
        <w:t>- это наиболее острый способ разрешения значимых противоречий, возникающих в процессе взаимодействия, заключающийся в противодействии субъектов конфликта и обычно сопровождающийся негативными эмоциями» [</w:t>
      </w:r>
      <w:proofErr w:type="spellStart"/>
      <w:r w:rsidRPr="00B7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Анцупов</w:t>
      </w:r>
      <w:proofErr w:type="spellEnd"/>
      <w:r w:rsidRPr="00B7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А.Я., Шипилов А.И.</w:t>
      </w:r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B73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B737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7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вузов. — </w:t>
      </w:r>
      <w:proofErr w:type="gramStart"/>
      <w:r w:rsidRPr="00B7374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ЮНИТИ,</w:t>
      </w:r>
      <w:r w:rsidRPr="00B7374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B7374C">
        <w:rPr>
          <w:rFonts w:ascii="Times New Roman" w:eastAsia="Times New Roman" w:hAnsi="Times New Roman" w:cs="Times New Roman"/>
          <w:sz w:val="28"/>
          <w:szCs w:val="28"/>
          <w:lang w:eastAsia="ru-RU"/>
        </w:rPr>
        <w:t>2000 - 551 с.].</w:t>
      </w:r>
      <w:proofErr w:type="gramEnd"/>
    </w:p>
    <w:p w:rsidR="00B7374C" w:rsidRPr="00B7374C" w:rsidRDefault="00B7374C" w:rsidP="00B7374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spellStart"/>
      <w:r w:rsidRPr="00B7374C">
        <w:rPr>
          <w:rFonts w:ascii="Times New Roman" w:hAnsi="Times New Roman" w:cs="Times New Roman"/>
          <w:b/>
          <w:sz w:val="28"/>
          <w:szCs w:val="28"/>
        </w:rPr>
        <w:t>Конфликтогены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7374C">
        <w:rPr>
          <w:rFonts w:ascii="Times New Roman" w:hAnsi="Times New Roman" w:cs="Times New Roman"/>
          <w:sz w:val="28"/>
          <w:szCs w:val="28"/>
        </w:rPr>
        <w:t xml:space="preserve"> это вербальные и невербальные элементы коммуникации, создающие напряженную атмосферу в общении и задевающие собеседника. </w:t>
      </w:r>
      <w:proofErr w:type="spellStart"/>
      <w:r w:rsidRPr="00B7374C">
        <w:rPr>
          <w:rFonts w:ascii="Times New Roman" w:hAnsi="Times New Roman" w:cs="Times New Roman"/>
          <w:sz w:val="28"/>
          <w:szCs w:val="28"/>
        </w:rPr>
        <w:t>Конфликтогенами</w:t>
      </w:r>
      <w:proofErr w:type="spellEnd"/>
      <w:r w:rsidRPr="00B7374C">
        <w:rPr>
          <w:rFonts w:ascii="Times New Roman" w:hAnsi="Times New Roman" w:cs="Times New Roman"/>
          <w:sz w:val="28"/>
          <w:szCs w:val="28"/>
        </w:rPr>
        <w:t xml:space="preserve"> являются слова и обороты речи, определенная интонация, жесты, действия (бездействие</w:t>
      </w:r>
      <w:proofErr w:type="gramStart"/>
      <w:r w:rsidRPr="00B737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7374C">
        <w:rPr>
          <w:rFonts w:ascii="Times New Roman" w:hAnsi="Times New Roman" w:cs="Times New Roman"/>
          <w:sz w:val="28"/>
          <w:szCs w:val="28"/>
        </w:rPr>
        <w:t xml:space="preserve"> и поступки, уход от продолжения общения. Неаккуратность (пролитый кофе на ковер), необязательность (опоздание, невыполнение обещания), нарушение этикета (не поздоровались, не уступили место в транспорте, забыли поздравить) являются источником разнообразных бытовых конфликтов.</w:t>
      </w:r>
    </w:p>
    <w:p w:rsidR="00FF2F90" w:rsidRPr="00FF2F90" w:rsidRDefault="005C3FC5" w:rsidP="00FF2F9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reference-text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3FC5">
        <w:rPr>
          <w:rFonts w:ascii="Times New Roman" w:hAnsi="Times New Roman" w:cs="Times New Roman"/>
          <w:b/>
          <w:bCs/>
          <w:sz w:val="28"/>
          <w:szCs w:val="28"/>
        </w:rPr>
        <w:t>Коммуникация</w:t>
      </w:r>
      <w:r w:rsidR="009747E3">
        <w:rPr>
          <w:rFonts w:ascii="Times New Roman" w:hAnsi="Times New Roman" w:cs="Times New Roman"/>
          <w:sz w:val="28"/>
          <w:szCs w:val="28"/>
        </w:rPr>
        <w:t xml:space="preserve"> (как связь и общение) - от лат. «</w:t>
      </w:r>
      <w:proofErr w:type="spellStart"/>
      <w:r w:rsidR="009747E3">
        <w:rPr>
          <w:rFonts w:ascii="Times New Roman" w:hAnsi="Times New Roman" w:cs="Times New Roman"/>
          <w:sz w:val="28"/>
          <w:szCs w:val="28"/>
        </w:rPr>
        <w:t>communicatio</w:t>
      </w:r>
      <w:proofErr w:type="spellEnd"/>
      <w:r w:rsidR="009747E3">
        <w:rPr>
          <w:rFonts w:ascii="Times New Roman" w:hAnsi="Times New Roman" w:cs="Times New Roman"/>
          <w:sz w:val="28"/>
          <w:szCs w:val="28"/>
        </w:rPr>
        <w:t>» -</w:t>
      </w:r>
      <w:r w:rsidRPr="005C3FC5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9747E3">
        <w:rPr>
          <w:rFonts w:ascii="Times New Roman" w:hAnsi="Times New Roman" w:cs="Times New Roman"/>
          <w:sz w:val="28"/>
          <w:szCs w:val="28"/>
        </w:rPr>
        <w:t>е, передача и от «</w:t>
      </w:r>
      <w:proofErr w:type="spellStart"/>
      <w:r w:rsidR="009747E3">
        <w:rPr>
          <w:rFonts w:ascii="Times New Roman" w:hAnsi="Times New Roman" w:cs="Times New Roman"/>
          <w:sz w:val="28"/>
          <w:szCs w:val="28"/>
        </w:rPr>
        <w:t>communicare</w:t>
      </w:r>
      <w:proofErr w:type="spellEnd"/>
      <w:r w:rsidR="009747E3">
        <w:rPr>
          <w:rFonts w:ascii="Times New Roman" w:hAnsi="Times New Roman" w:cs="Times New Roman"/>
          <w:sz w:val="28"/>
          <w:szCs w:val="28"/>
        </w:rPr>
        <w:t>» -</w:t>
      </w:r>
      <w:r w:rsidRPr="005C3FC5">
        <w:rPr>
          <w:rFonts w:ascii="Times New Roman" w:hAnsi="Times New Roman" w:cs="Times New Roman"/>
          <w:sz w:val="28"/>
          <w:szCs w:val="28"/>
        </w:rPr>
        <w:t xml:space="preserve"> делать общим, беседовать, связывать, сообщать, передавать</w:t>
      </w:r>
      <w:r w:rsidR="009747E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747E3">
        <w:rPr>
          <w:rStyle w:val="reference-text"/>
          <w:rFonts w:ascii="Times New Roman" w:hAnsi="Times New Roman" w:cs="Times New Roman"/>
          <w:sz w:val="28"/>
          <w:szCs w:val="28"/>
        </w:rPr>
        <w:t>Бориснёв</w:t>
      </w:r>
      <w:proofErr w:type="spellEnd"/>
      <w:r w:rsidRPr="009747E3">
        <w:rPr>
          <w:rStyle w:val="reference-text"/>
          <w:rFonts w:ascii="Times New Roman" w:hAnsi="Times New Roman" w:cs="Times New Roman"/>
          <w:sz w:val="28"/>
          <w:szCs w:val="28"/>
        </w:rPr>
        <w:t xml:space="preserve"> С. В. </w:t>
      </w:r>
      <w:r w:rsidRPr="009747E3">
        <w:rPr>
          <w:rStyle w:val="reference-text"/>
          <w:rFonts w:ascii="Times New Roman" w:hAnsi="Times New Roman" w:cs="Times New Roman"/>
          <w:i/>
          <w:iCs/>
          <w:sz w:val="28"/>
          <w:szCs w:val="28"/>
        </w:rPr>
        <w:t>Социология коммуникации</w:t>
      </w:r>
      <w:r w:rsidR="009747E3">
        <w:rPr>
          <w:rStyle w:val="reference-text"/>
          <w:rFonts w:ascii="Times New Roman" w:hAnsi="Times New Roman" w:cs="Times New Roman"/>
          <w:sz w:val="28"/>
          <w:szCs w:val="28"/>
        </w:rPr>
        <w:t>:</w:t>
      </w:r>
      <w:proofErr w:type="gramEnd"/>
      <w:r w:rsidR="009747E3">
        <w:rPr>
          <w:rStyle w:val="reference-text"/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="009747E3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="009747E3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7E3">
        <w:rPr>
          <w:rStyle w:val="reference-text"/>
          <w:rFonts w:ascii="Times New Roman" w:hAnsi="Times New Roman" w:cs="Times New Roman"/>
          <w:sz w:val="28"/>
          <w:szCs w:val="28"/>
        </w:rPr>
        <w:t>п</w:t>
      </w:r>
      <w:proofErr w:type="gramEnd"/>
      <w:r w:rsidR="009747E3">
        <w:rPr>
          <w:rStyle w:val="reference-text"/>
          <w:rFonts w:ascii="Times New Roman" w:hAnsi="Times New Roman" w:cs="Times New Roman"/>
          <w:sz w:val="28"/>
          <w:szCs w:val="28"/>
        </w:rPr>
        <w:t xml:space="preserve">особие для вузов. -  </w:t>
      </w:r>
      <w:proofErr w:type="gramStart"/>
      <w:r w:rsidR="009747E3">
        <w:rPr>
          <w:rStyle w:val="reference-text"/>
          <w:rFonts w:ascii="Times New Roman" w:hAnsi="Times New Roman" w:cs="Times New Roman"/>
          <w:sz w:val="28"/>
          <w:szCs w:val="28"/>
        </w:rPr>
        <w:t xml:space="preserve">М.: ЮНИТИ-ДАНА,. - </w:t>
      </w:r>
      <w:r w:rsidRPr="009747E3">
        <w:rPr>
          <w:rStyle w:val="reference-text"/>
          <w:rFonts w:ascii="Times New Roman" w:hAnsi="Times New Roman" w:cs="Times New Roman"/>
          <w:sz w:val="28"/>
          <w:szCs w:val="28"/>
        </w:rPr>
        <w:t>С. 6</w:t>
      </w:r>
      <w:r w:rsidR="009747E3">
        <w:rPr>
          <w:rStyle w:val="reference-text"/>
          <w:rFonts w:ascii="Times New Roman" w:hAnsi="Times New Roman" w:cs="Times New Roman"/>
          <w:sz w:val="28"/>
          <w:szCs w:val="28"/>
        </w:rPr>
        <w:t>].</w:t>
      </w:r>
      <w:proofErr w:type="gramEnd"/>
    </w:p>
    <w:p w:rsidR="00FF2F90" w:rsidRPr="00FF2F90" w:rsidRDefault="00FF2F90" w:rsidP="00FF2F9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reference-text"/>
          <w:rFonts w:ascii="Times New Roman" w:hAnsi="Times New Roman" w:cs="Times New Roman"/>
          <w:color w:val="000000" w:themeColor="text1"/>
          <w:sz w:val="28"/>
          <w:szCs w:val="28"/>
        </w:rPr>
      </w:pPr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по отношению к ним; к</w:t>
      </w:r>
      <w:r w:rsidRPr="00FF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омпетентность</w:t>
      </w:r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владение, обладание человеком соответствующей компетенцией, включающей его личностное отношение к ней и предмету деятельности. </w:t>
      </w:r>
      <w:proofErr w:type="gram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обладать компетентностью значит иметь определённые знания, определённую характеристику, быть осведомлённым в чём-либо, обладать компетенцией – значит обладать определёнными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озможностями в какоё-либо сфере [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Хуторский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Ключевые компетенции и образовательные стандарты // Интернет-журнал «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— Режим доступа: </w:t>
      </w:r>
      <w:hyperlink r:id="rId7" w:history="1">
        <w:r w:rsidRPr="00D07D3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http://eidos.ru/journal/2002/0423.htm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Хуторский</w:t>
      </w:r>
      <w:proofErr w:type="spellEnd"/>
      <w:r w:rsidRPr="00F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Ключевые компетенции как компонент личностно-ориентированной парадигмы образования // Народное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вание. — 2003. — № 2.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С.58–64].</w:t>
      </w:r>
      <w:proofErr w:type="gramEnd"/>
    </w:p>
    <w:p w:rsidR="00F31C89" w:rsidRPr="00F31C89" w:rsidRDefault="0089780D" w:rsidP="00F31C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Коммуникативная компетенция</w:t>
      </w:r>
      <w:r w:rsidRPr="0089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знания, умения и навыки, необходимые для понимания чужих и порождения собственных программ речевого поведения, адекватных целям, сферам, ситуациям общения. </w:t>
      </w:r>
      <w:proofErr w:type="gramStart"/>
      <w:r w:rsidRPr="0089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включает в себя: знание основных понятий лингвистики речи (</w:t>
      </w:r>
      <w:proofErr w:type="spellStart"/>
      <w:r w:rsidRPr="00897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речеведческие</w:t>
      </w:r>
      <w:proofErr w:type="spellEnd"/>
      <w:r w:rsidRPr="0089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знания) - стили, типы, способы связи предложений в тексте и т. д.; умения и навыки анализа текста, и, наконец, собственно коммуникативные умения - умения и навыки речевого общения применительно к различным сферам и ситуациям общения, с учетом адресата, цели» [</w:t>
      </w:r>
      <w:proofErr w:type="spellStart"/>
      <w:r w:rsidRPr="0089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Казарцева</w:t>
      </w:r>
      <w:proofErr w:type="spellEnd"/>
      <w:r w:rsidRPr="0089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М. Культура речевого общения: теория и практика обучения:</w:t>
      </w:r>
      <w:proofErr w:type="gramEnd"/>
      <w:r w:rsidRPr="0089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8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9780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9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89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М., 1998. — </w:t>
      </w:r>
      <w:proofErr w:type="gramStart"/>
      <w:r w:rsidRPr="0089780D">
        <w:rPr>
          <w:rFonts w:ascii="Times New Roman" w:eastAsia="Times New Roman" w:hAnsi="Times New Roman" w:cs="Times New Roman"/>
          <w:sz w:val="28"/>
          <w:szCs w:val="28"/>
          <w:lang w:eastAsia="ru-RU"/>
        </w:rPr>
        <w:t>С.10].</w:t>
      </w:r>
      <w:proofErr w:type="gramEnd"/>
    </w:p>
    <w:p w:rsidR="00F31C89" w:rsidRPr="00F31C89" w:rsidRDefault="00FF2F90" w:rsidP="00F31C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 компетенция</w:t>
      </w:r>
      <w:r w:rsidR="00F31C89"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«определенной цели-результата обучения языку», как «способность субъекта осуществлять речевую деятельность, реализуя речевое поведение, адекватное по различн</w:t>
      </w:r>
      <w:r w:rsidR="00F31C89"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задачам и ситуациям общения» [Зимняя И. А. Ключевые компетентности как результативно-целевая основа </w:t>
      </w:r>
      <w:proofErr w:type="spellStart"/>
      <w:r w:rsidR="00F31C89"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F31C89"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образовании: авторская версия [Электронный ресурс] / И. А. Зимняя.</w:t>
      </w:r>
      <w:proofErr w:type="gramEnd"/>
      <w:r w:rsidR="00F31C89"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доступа: </w:t>
      </w:r>
      <w:hyperlink r:id="rId8" w:history="1">
        <w:r w:rsidR="00F31C89" w:rsidRPr="00F31C8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http://www.edu.ru</w:t>
        </w:r>
      </w:hyperlink>
      <w:r w:rsidR="00F31C89"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Зимняя И. А. Ключевые компетенции — новая парадигма результата образования [Электронный ресурс] И. А. Зимняя. — </w:t>
      </w:r>
      <w:proofErr w:type="gramStart"/>
      <w:r w:rsidR="00F31C89"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9" w:history="1">
        <w:r w:rsidR="00F31C89" w:rsidRPr="00F31C8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http://www.rsuh.ru/article.html?id=50758</w:t>
        </w:r>
      </w:hyperlink>
      <w:r w:rsidR="00F31C89"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</w:p>
    <w:p w:rsidR="00742198" w:rsidRPr="00742198" w:rsidRDefault="00F31C89" w:rsidP="0074219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Коммуникативная компетентность </w:t>
      </w:r>
      <w:r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«психологическая характеристика человека, как личности, которая проявляется в его общении с людьми или «способность устанавливать и поддерживать необходимые контакты с людьми». </w:t>
      </w:r>
      <w:proofErr w:type="gramStart"/>
      <w:r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так понимаемой коммуникативной компетентности включается совокупность знаний, умений и навыков, обеспечивающих успешное протекание коммуникативных процессов у человека» [Жуков Ю.М. Коммуникативный тренинг.</w:t>
      </w:r>
      <w:proofErr w:type="gramEnd"/>
      <w:r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F3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– 223 с.]. </w:t>
      </w:r>
      <w:proofErr w:type="gramEnd"/>
    </w:p>
    <w:p w:rsidR="00723BA0" w:rsidRPr="00723BA0" w:rsidRDefault="00742198" w:rsidP="00723B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Конфликтная компетентность</w:t>
      </w:r>
      <w:r w:rsidRPr="0074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уровень развития осведомленности о диапазоне возможных стратегий поведения в конфликте и умений реализовать эти стратегии в конкретной жизненной ситуации [Хасан, Б. И. Психология конфликта и переговоры / Б. И. Хасан, П. А. </w:t>
      </w:r>
      <w:proofErr w:type="spellStart"/>
      <w:r w:rsidRPr="0074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Сергоманов</w:t>
      </w:r>
      <w:proofErr w:type="spellEnd"/>
      <w:r w:rsidRPr="00742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</w:t>
      </w:r>
      <w:proofErr w:type="gramStart"/>
      <w:r w:rsidRPr="0074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4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2004 — 192 с.]; умение удерживать противоречие в продуктивной конфликтной форме, способствующей его разрешению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8">
        <w:rPr>
          <w:rFonts w:ascii="Times New Roman" w:eastAsia="Times New Roman" w:hAnsi="Times New Roman" w:cs="Times New Roman"/>
          <w:sz w:val="28"/>
          <w:szCs w:val="28"/>
          <w:lang w:eastAsia="ru-RU"/>
        </w:rPr>
        <w:t>[Хасан, Б. И. Психотехника конфликта и конфликтная компетентность / Б. И. Хасан. — Красноярск</w:t>
      </w:r>
      <w:proofErr w:type="gramStart"/>
      <w:r w:rsidRPr="0074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4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1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госуниверситет, 1996 — 157 с.].</w:t>
      </w:r>
      <w:proofErr w:type="gramEnd"/>
    </w:p>
    <w:p w:rsidR="00817DCB" w:rsidRPr="00B7374C" w:rsidRDefault="00723BA0" w:rsidP="00817DC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Конфликтологическая</w:t>
      </w:r>
      <w:proofErr w:type="spellEnd"/>
      <w:r w:rsidRPr="0072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компетентность</w:t>
      </w:r>
      <w:r w:rsidRPr="0072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способность действующего лица (организации, социальной группы, общественного движения и т. д.) в реальном конфликте осуществлять деятельность, направленную на минимизацию деструктивных форм конфликта. </w:t>
      </w:r>
      <w:proofErr w:type="gramStart"/>
      <w:r w:rsidRPr="0072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 [</w:t>
      </w:r>
      <w:proofErr w:type="spellStart"/>
      <w:r w:rsidRPr="00723BA0">
        <w:rPr>
          <w:rFonts w:ascii="Times New Roman" w:eastAsia="Times New Roman" w:hAnsi="Times New Roman" w:cs="Times New Roman"/>
          <w:sz w:val="28"/>
          <w:szCs w:val="28"/>
          <w:lang w:eastAsia="ru-RU"/>
        </w:rPr>
        <w:t>Цой</w:t>
      </w:r>
      <w:proofErr w:type="spellEnd"/>
      <w:r w:rsidRPr="0072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Практическая </w:t>
      </w:r>
      <w:proofErr w:type="spellStart"/>
      <w:r w:rsidRPr="0072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72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Н. </w:t>
      </w:r>
      <w:proofErr w:type="spellStart"/>
      <w:r w:rsidRPr="00723BA0">
        <w:rPr>
          <w:rFonts w:ascii="Times New Roman" w:eastAsia="Times New Roman" w:hAnsi="Times New Roman" w:cs="Times New Roman"/>
          <w:sz w:val="28"/>
          <w:szCs w:val="28"/>
          <w:lang w:eastAsia="ru-RU"/>
        </w:rPr>
        <w:t>Цой</w:t>
      </w:r>
      <w:proofErr w:type="spellEnd"/>
      <w:r w:rsidRPr="0072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</w:t>
      </w:r>
      <w:proofErr w:type="gramStart"/>
      <w:r w:rsidRPr="0072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Глобус, 2001. 233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</w:p>
    <w:p w:rsidR="00B7374C" w:rsidRPr="00817DCB" w:rsidRDefault="00B7374C" w:rsidP="00B7374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CFF" w:rsidRPr="00817DCB" w:rsidRDefault="007F7CFF" w:rsidP="00817DC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7DCB">
        <w:rPr>
          <w:rFonts w:ascii="Times New Roman" w:hAnsi="Times New Roman" w:cs="Times New Roman"/>
          <w:sz w:val="28"/>
          <w:szCs w:val="28"/>
        </w:rPr>
        <w:t xml:space="preserve">Столяренко, М.А. Холодной и др.) рассматривается структура </w:t>
      </w:r>
      <w:r w:rsidRPr="00817DCB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психолого-педагогической компетентности: </w:t>
      </w:r>
      <w:proofErr w:type="gramEnd"/>
    </w:p>
    <w:p w:rsidR="007F7CFF" w:rsidRPr="005C3FC5" w:rsidRDefault="007F7CFF" w:rsidP="005C3FC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3FC5">
        <w:rPr>
          <w:i/>
          <w:iCs/>
          <w:sz w:val="28"/>
          <w:szCs w:val="28"/>
        </w:rPr>
        <w:t>компетентность в общении</w:t>
      </w:r>
      <w:r w:rsidRPr="005C3FC5">
        <w:rPr>
          <w:sz w:val="28"/>
          <w:szCs w:val="28"/>
        </w:rPr>
        <w:t xml:space="preserve"> как способность общаться, обмениваться информацией и на этой основе устанавливать и поддерживать педагогически целесообразные отношения с участниками педагогического процесса;</w:t>
      </w:r>
    </w:p>
    <w:p w:rsidR="007F7CFF" w:rsidRPr="005C3FC5" w:rsidRDefault="007F7CFF" w:rsidP="005C3FC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3FC5">
        <w:rPr>
          <w:i/>
          <w:iCs/>
          <w:sz w:val="28"/>
          <w:szCs w:val="28"/>
        </w:rPr>
        <w:t>интеллектуальная компетентность как</w:t>
      </w:r>
      <w:r w:rsidRPr="005C3FC5">
        <w:rPr>
          <w:sz w:val="28"/>
          <w:szCs w:val="28"/>
        </w:rPr>
        <w:t xml:space="preserve"> особый тип организации знаний, обеспечивающий возможность принятия эффективных решений в определенной предметной области деятельности, знания о психологическом развитии учащихся, их возрастных особенностях и умение это реализовать в педагогической практике;</w:t>
      </w:r>
    </w:p>
    <w:p w:rsidR="00817DCB" w:rsidRDefault="007F7CFF" w:rsidP="00817D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3FC5">
        <w:rPr>
          <w:i/>
          <w:iCs/>
          <w:sz w:val="28"/>
          <w:szCs w:val="28"/>
        </w:rPr>
        <w:t>социально-психологическая компетентность,</w:t>
      </w:r>
      <w:r w:rsidRPr="005C3FC5">
        <w:rPr>
          <w:sz w:val="28"/>
          <w:szCs w:val="28"/>
        </w:rPr>
        <w:t xml:space="preserve"> проявляющаяся в умении строить перспективные и организаторские планы самостоятельной и совместной деятельности (учебной, образовательной, воспитательной, исследовательской, экспериментальной и т.д.); разрабатывать технологию; выбирать оптимальные методы и средства их реализации. Организовывать эффективную систему контроля, самоконтроля, обратной связи субъектами образования. </w:t>
      </w:r>
    </w:p>
    <w:p w:rsidR="00E77777" w:rsidRPr="00817DCB" w:rsidRDefault="008A62FA" w:rsidP="00817DCB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8"/>
        <w:jc w:val="both"/>
        <w:rPr>
          <w:sz w:val="28"/>
          <w:szCs w:val="28"/>
        </w:rPr>
      </w:pPr>
      <w:r w:rsidRPr="00817DCB">
        <w:rPr>
          <w:b/>
          <w:bCs/>
          <w:sz w:val="28"/>
          <w:szCs w:val="28"/>
        </w:rPr>
        <w:t>Медиативный</w:t>
      </w:r>
      <w:r w:rsidRPr="00817DCB">
        <w:rPr>
          <w:sz w:val="28"/>
          <w:szCs w:val="28"/>
        </w:rPr>
        <w:t xml:space="preserve"> </w:t>
      </w:r>
      <w:r w:rsidRPr="00817DCB">
        <w:rPr>
          <w:b/>
          <w:bCs/>
          <w:sz w:val="28"/>
          <w:szCs w:val="28"/>
        </w:rPr>
        <w:t>подход</w:t>
      </w:r>
      <w:r w:rsidRPr="00817DCB">
        <w:rPr>
          <w:sz w:val="28"/>
          <w:szCs w:val="28"/>
        </w:rPr>
        <w:t xml:space="preserve"> – </w:t>
      </w:r>
      <w:r w:rsidRPr="00817DCB">
        <w:rPr>
          <w:b/>
          <w:bCs/>
          <w:sz w:val="28"/>
          <w:szCs w:val="28"/>
        </w:rPr>
        <w:t>это</w:t>
      </w:r>
      <w:r w:rsidRPr="00817DCB">
        <w:rPr>
          <w:sz w:val="28"/>
          <w:szCs w:val="28"/>
        </w:rPr>
        <w:t xml:space="preserve"> осознанно применяемый комплексный метод коммуникации, основанный на гуманистическом </w:t>
      </w:r>
      <w:r w:rsidRPr="00817DCB">
        <w:rPr>
          <w:b/>
          <w:bCs/>
          <w:sz w:val="28"/>
          <w:szCs w:val="28"/>
        </w:rPr>
        <w:t>подходе</w:t>
      </w:r>
      <w:r w:rsidRPr="00817DCB">
        <w:rPr>
          <w:sz w:val="28"/>
          <w:szCs w:val="28"/>
        </w:rPr>
        <w:t xml:space="preserve"> к личности и принципах медиации, с использованием </w:t>
      </w:r>
      <w:r w:rsidRPr="00817DCB">
        <w:rPr>
          <w:b/>
          <w:bCs/>
          <w:sz w:val="28"/>
          <w:szCs w:val="28"/>
        </w:rPr>
        <w:t>медиативных</w:t>
      </w:r>
      <w:r w:rsidRPr="00817DCB">
        <w:rPr>
          <w:sz w:val="28"/>
          <w:szCs w:val="28"/>
        </w:rPr>
        <w:t xml:space="preserve"> техник, позволяющий в доверительной атмосфере, в рамках сотрудничества прояснить мотивы, определяющие истинные значимые интересы и потребности участников взаимодействия, в целях возможности понять друг друга и найти обоюдное решение.</w:t>
      </w:r>
    </w:p>
    <w:p w:rsidR="00817DCB" w:rsidRPr="00817DCB" w:rsidRDefault="00817DCB" w:rsidP="00817DCB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8"/>
        <w:jc w:val="both"/>
        <w:rPr>
          <w:sz w:val="28"/>
          <w:szCs w:val="28"/>
        </w:rPr>
      </w:pPr>
      <w:r w:rsidRPr="00817DCB">
        <w:rPr>
          <w:b/>
          <w:sz w:val="28"/>
          <w:szCs w:val="28"/>
        </w:rPr>
        <w:t xml:space="preserve">Медиативные технологии </w:t>
      </w:r>
      <w:r w:rsidRPr="00817DCB">
        <w:rPr>
          <w:sz w:val="28"/>
          <w:szCs w:val="28"/>
        </w:rPr>
        <w:t>– способ разрешения разногласий и предупреждения конфликтов в повседневной, в том числе профессиональной сфере</w:t>
      </w:r>
      <w:r>
        <w:rPr>
          <w:sz w:val="28"/>
          <w:szCs w:val="28"/>
        </w:rPr>
        <w:t>,</w:t>
      </w:r>
      <w:r w:rsidRPr="00817DCB">
        <w:rPr>
          <w:sz w:val="28"/>
          <w:szCs w:val="28"/>
        </w:rPr>
        <w:t xml:space="preserve"> с целью сохранения/восстановления отношений с другой стороной и выработки взаимоприемлемого и взаимовыгодного, отражающего </w:t>
      </w:r>
      <w:r>
        <w:rPr>
          <w:sz w:val="28"/>
          <w:szCs w:val="28"/>
        </w:rPr>
        <w:t>интересы обеих сторон, решения [</w:t>
      </w:r>
      <w:r>
        <w:t xml:space="preserve">Азбука медиации / </w:t>
      </w:r>
      <w:proofErr w:type="spellStart"/>
      <w:r>
        <w:t>Науч</w:t>
      </w:r>
      <w:proofErr w:type="spellEnd"/>
      <w:r>
        <w:t>.-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 xml:space="preserve">ентр медиации и права; [С. </w:t>
      </w:r>
      <w:proofErr w:type="spellStart"/>
      <w:r>
        <w:t>Ташевский</w:t>
      </w:r>
      <w:proofErr w:type="spellEnd"/>
      <w:r>
        <w:t xml:space="preserve">]. М. : </w:t>
      </w:r>
      <w:proofErr w:type="spellStart"/>
      <w:r>
        <w:t>Межрегион</w:t>
      </w:r>
      <w:proofErr w:type="spellEnd"/>
      <w:r>
        <w:t xml:space="preserve">. центр </w:t>
      </w:r>
      <w:proofErr w:type="spellStart"/>
      <w:r>
        <w:t>управлен</w:t>
      </w:r>
      <w:proofErr w:type="spellEnd"/>
      <w:r>
        <w:t>. и 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онсультирования, 2011. </w:t>
      </w:r>
      <w:proofErr w:type="gramStart"/>
      <w:r>
        <w:t>С. 23.].</w:t>
      </w:r>
      <w:proofErr w:type="gramEnd"/>
    </w:p>
    <w:p w:rsidR="00EE6C3F" w:rsidRPr="00817DCB" w:rsidRDefault="00EE6C3F" w:rsidP="00817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C3F" w:rsidRPr="00EE6C3F" w:rsidRDefault="00EE6C3F" w:rsidP="00EE6C3F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E6C3F">
        <w:rPr>
          <w:rFonts w:ascii="Times New Roman" w:hAnsi="Times New Roman" w:cs="Times New Roman"/>
          <w:b/>
          <w:sz w:val="28"/>
        </w:rPr>
        <w:t>Центр развития переговорного процесса и мирных стратегий в разрешении конфликтов СПбГУ Санкт-Петербургский Центр разрешения конфликтов</w:t>
      </w:r>
    </w:p>
    <w:p w:rsidR="00EE6C3F" w:rsidRPr="00EE6C3F" w:rsidRDefault="00EE6C3F" w:rsidP="00EE6C3F">
      <w:pPr>
        <w:spacing w:after="0" w:line="240" w:lineRule="auto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6C3F">
        <w:rPr>
          <w:rStyle w:val="extended-textfull"/>
          <w:rFonts w:ascii="Times New Roman" w:hAnsi="Times New Roman" w:cs="Times New Roman"/>
          <w:sz w:val="28"/>
          <w:szCs w:val="28"/>
        </w:rPr>
        <w:t>Ви́ктор</w:t>
      </w:r>
      <w:proofErr w:type="spellEnd"/>
      <w:proofErr w:type="gramEnd"/>
      <w:r w:rsidRPr="00EE6C3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C3F">
        <w:rPr>
          <w:rStyle w:val="extended-textfull"/>
          <w:rFonts w:ascii="Times New Roman" w:hAnsi="Times New Roman" w:cs="Times New Roman"/>
          <w:sz w:val="28"/>
          <w:szCs w:val="28"/>
        </w:rPr>
        <w:t>Миха́йлович</w:t>
      </w:r>
      <w:proofErr w:type="spellEnd"/>
      <w:r w:rsidRPr="00EE6C3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C3F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Аллахве́рдов</w:t>
      </w:r>
      <w:proofErr w:type="spellEnd"/>
      <w:r w:rsidRPr="00EE6C3F">
        <w:rPr>
          <w:rStyle w:val="extended-textfull"/>
          <w:rFonts w:ascii="Times New Roman" w:hAnsi="Times New Roman" w:cs="Times New Roman"/>
          <w:sz w:val="28"/>
          <w:szCs w:val="28"/>
        </w:rPr>
        <w:t xml:space="preserve"> (25 декабря 1946, </w:t>
      </w:r>
      <w:proofErr w:type="spellStart"/>
      <w:r w:rsidRPr="00EE6C3F">
        <w:rPr>
          <w:rStyle w:val="extended-textfull"/>
          <w:rFonts w:ascii="Times New Roman" w:hAnsi="Times New Roman" w:cs="Times New Roman"/>
          <w:sz w:val="28"/>
          <w:szCs w:val="28"/>
        </w:rPr>
        <w:t>Таллин</w:t>
      </w:r>
      <w:proofErr w:type="spellEnd"/>
      <w:r w:rsidRPr="00EE6C3F">
        <w:rPr>
          <w:rStyle w:val="extended-textfull"/>
          <w:rFonts w:ascii="Times New Roman" w:hAnsi="Times New Roman" w:cs="Times New Roman"/>
          <w:sz w:val="28"/>
          <w:szCs w:val="28"/>
        </w:rPr>
        <w:t>) — российский психолог, доктор психологических наук, профессор, заведующий кафедрой общей психологии факультета психологии СПбГУ. Член Президентского совета Российского психологического общества (РПО), руководитель Санкт-Петербургского отделения РПО, член Экспертного совета РПО, член Координационного совета РПО.</w:t>
      </w:r>
    </w:p>
    <w:p w:rsidR="00EE6C3F" w:rsidRPr="00EE6C3F" w:rsidRDefault="00EE6C3F" w:rsidP="00EE6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3F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Ольга</w:t>
      </w:r>
      <w:r w:rsidRPr="00EE6C3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EE6C3F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Викторовна</w:t>
      </w:r>
      <w:r w:rsidRPr="00EE6C3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C3F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Аллахвердова</w:t>
      </w:r>
      <w:proofErr w:type="spellEnd"/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- кандидат психологических наук, д</w:t>
      </w:r>
      <w:r w:rsidRPr="00EE6C3F">
        <w:rPr>
          <w:rStyle w:val="extended-textfull"/>
          <w:rFonts w:ascii="Times New Roman" w:hAnsi="Times New Roman" w:cs="Times New Roman"/>
          <w:sz w:val="28"/>
          <w:szCs w:val="28"/>
        </w:rPr>
        <w:t xml:space="preserve">оцент кафедры теории и практики социальной работы </w:t>
      </w:r>
      <w:r w:rsidRPr="00EE6C3F">
        <w:rPr>
          <w:rFonts w:ascii="Times New Roman" w:hAnsi="Times New Roman" w:cs="Times New Roman"/>
          <w:sz w:val="28"/>
          <w:szCs w:val="28"/>
        </w:rPr>
        <w:t>СПбГУ.</w:t>
      </w:r>
    </w:p>
    <w:sectPr w:rsidR="00EE6C3F" w:rsidRPr="00EE6C3F" w:rsidSect="00E7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0C" w:rsidRDefault="00EA2B0C" w:rsidP="00DC685C">
      <w:pPr>
        <w:spacing w:after="0" w:line="240" w:lineRule="auto"/>
      </w:pPr>
      <w:r>
        <w:separator/>
      </w:r>
    </w:p>
  </w:endnote>
  <w:endnote w:type="continuationSeparator" w:id="0">
    <w:p w:rsidR="00EA2B0C" w:rsidRDefault="00EA2B0C" w:rsidP="00DC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0C" w:rsidRDefault="00EA2B0C" w:rsidP="00DC685C">
      <w:pPr>
        <w:spacing w:after="0" w:line="240" w:lineRule="auto"/>
      </w:pPr>
      <w:r>
        <w:separator/>
      </w:r>
    </w:p>
  </w:footnote>
  <w:footnote w:type="continuationSeparator" w:id="0">
    <w:p w:rsidR="00EA2B0C" w:rsidRDefault="00EA2B0C" w:rsidP="00DC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61E6"/>
    <w:multiLevelType w:val="multilevel"/>
    <w:tmpl w:val="00C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82B25"/>
    <w:multiLevelType w:val="hybridMultilevel"/>
    <w:tmpl w:val="372ACC40"/>
    <w:lvl w:ilvl="0" w:tplc="69A2CDFA">
      <w:start w:val="1"/>
      <w:numFmt w:val="decimal"/>
      <w:suff w:val="space"/>
      <w:lvlText w:val="%1."/>
      <w:lvlJc w:val="left"/>
      <w:pPr>
        <w:ind w:left="141" w:hanging="141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22" w:hanging="360"/>
      </w:pPr>
    </w:lvl>
    <w:lvl w:ilvl="2" w:tplc="0419001B">
      <w:start w:val="1"/>
      <w:numFmt w:val="lowerRoman"/>
      <w:lvlText w:val="%3."/>
      <w:lvlJc w:val="right"/>
      <w:pPr>
        <w:ind w:left="742" w:hanging="180"/>
      </w:pPr>
    </w:lvl>
    <w:lvl w:ilvl="3" w:tplc="0419000F">
      <w:start w:val="1"/>
      <w:numFmt w:val="decimal"/>
      <w:lvlText w:val="%4."/>
      <w:lvlJc w:val="left"/>
      <w:pPr>
        <w:ind w:left="1462" w:hanging="360"/>
      </w:pPr>
    </w:lvl>
    <w:lvl w:ilvl="4" w:tplc="04190019">
      <w:start w:val="1"/>
      <w:numFmt w:val="lowerLetter"/>
      <w:lvlText w:val="%5."/>
      <w:lvlJc w:val="left"/>
      <w:pPr>
        <w:ind w:left="2182" w:hanging="360"/>
      </w:pPr>
    </w:lvl>
    <w:lvl w:ilvl="5" w:tplc="0419001B">
      <w:start w:val="1"/>
      <w:numFmt w:val="lowerRoman"/>
      <w:lvlText w:val="%6."/>
      <w:lvlJc w:val="right"/>
      <w:pPr>
        <w:ind w:left="2902" w:hanging="180"/>
      </w:pPr>
    </w:lvl>
    <w:lvl w:ilvl="6" w:tplc="0419000F">
      <w:start w:val="1"/>
      <w:numFmt w:val="decimal"/>
      <w:lvlText w:val="%7."/>
      <w:lvlJc w:val="left"/>
      <w:pPr>
        <w:ind w:left="3622" w:hanging="360"/>
      </w:pPr>
    </w:lvl>
    <w:lvl w:ilvl="7" w:tplc="04190019">
      <w:start w:val="1"/>
      <w:numFmt w:val="lowerLetter"/>
      <w:lvlText w:val="%8."/>
      <w:lvlJc w:val="left"/>
      <w:pPr>
        <w:ind w:left="4342" w:hanging="360"/>
      </w:pPr>
    </w:lvl>
    <w:lvl w:ilvl="8" w:tplc="0419001B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CFF"/>
    <w:rsid w:val="00056E9A"/>
    <w:rsid w:val="00084C6B"/>
    <w:rsid w:val="00094910"/>
    <w:rsid w:val="00213260"/>
    <w:rsid w:val="00350212"/>
    <w:rsid w:val="003A068C"/>
    <w:rsid w:val="00572F89"/>
    <w:rsid w:val="005C3FC5"/>
    <w:rsid w:val="005D08CF"/>
    <w:rsid w:val="00630386"/>
    <w:rsid w:val="0067747D"/>
    <w:rsid w:val="006A0E6A"/>
    <w:rsid w:val="006A2DEE"/>
    <w:rsid w:val="006A676D"/>
    <w:rsid w:val="006B2E16"/>
    <w:rsid w:val="00723BA0"/>
    <w:rsid w:val="007302CC"/>
    <w:rsid w:val="00742198"/>
    <w:rsid w:val="007E06C3"/>
    <w:rsid w:val="007F7CFF"/>
    <w:rsid w:val="00817DCB"/>
    <w:rsid w:val="0084227B"/>
    <w:rsid w:val="008972ED"/>
    <w:rsid w:val="0089780D"/>
    <w:rsid w:val="008A62FA"/>
    <w:rsid w:val="009747E3"/>
    <w:rsid w:val="009C6430"/>
    <w:rsid w:val="009D6DF1"/>
    <w:rsid w:val="00A650F4"/>
    <w:rsid w:val="00A66A3B"/>
    <w:rsid w:val="00B544B9"/>
    <w:rsid w:val="00B7374C"/>
    <w:rsid w:val="00B853D2"/>
    <w:rsid w:val="00C608F6"/>
    <w:rsid w:val="00DA20E7"/>
    <w:rsid w:val="00DC685C"/>
    <w:rsid w:val="00E65D73"/>
    <w:rsid w:val="00E77777"/>
    <w:rsid w:val="00EA2B0C"/>
    <w:rsid w:val="00EE6C3F"/>
    <w:rsid w:val="00F31C89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30"/>
  </w:style>
  <w:style w:type="paragraph" w:styleId="2">
    <w:name w:val="heading 2"/>
    <w:basedOn w:val="a"/>
    <w:link w:val="20"/>
    <w:uiPriority w:val="9"/>
    <w:qFormat/>
    <w:rsid w:val="00817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6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3FC5"/>
    <w:pPr>
      <w:ind w:left="720"/>
      <w:contextualSpacing/>
    </w:pPr>
  </w:style>
  <w:style w:type="character" w:customStyle="1" w:styleId="reference-text">
    <w:name w:val="reference-text"/>
    <w:basedOn w:val="a0"/>
    <w:rsid w:val="005C3FC5"/>
  </w:style>
  <w:style w:type="character" w:styleId="a5">
    <w:name w:val="Hyperlink"/>
    <w:basedOn w:val="a0"/>
    <w:uiPriority w:val="99"/>
    <w:unhideWhenUsed/>
    <w:rsid w:val="00FF2F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2F90"/>
    <w:rPr>
      <w:color w:val="800080" w:themeColor="followedHyperlink"/>
      <w:u w:val="single"/>
    </w:rPr>
  </w:style>
  <w:style w:type="paragraph" w:customStyle="1" w:styleId="1">
    <w:name w:val="заголовок 1"/>
    <w:basedOn w:val="a"/>
    <w:next w:val="a"/>
    <w:rsid w:val="00EE6C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заголовок 2"/>
    <w:basedOn w:val="a"/>
    <w:next w:val="a"/>
    <w:rsid w:val="00EE6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0"/>
    <w:rsid w:val="00EE6C3F"/>
  </w:style>
  <w:style w:type="character" w:customStyle="1" w:styleId="20">
    <w:name w:val="Заголовок 2 Знак"/>
    <w:basedOn w:val="a0"/>
    <w:link w:val="2"/>
    <w:uiPriority w:val="9"/>
    <w:rsid w:val="00817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lybutton">
    <w:name w:val="likely__button"/>
    <w:basedOn w:val="a0"/>
    <w:rsid w:val="00817DCB"/>
  </w:style>
  <w:style w:type="character" w:customStyle="1" w:styleId="likelycounter">
    <w:name w:val="likely__counter"/>
    <w:basedOn w:val="a0"/>
    <w:rsid w:val="00817DCB"/>
  </w:style>
  <w:style w:type="character" w:customStyle="1" w:styleId="field-content">
    <w:name w:val="field-content"/>
    <w:basedOn w:val="a0"/>
    <w:rsid w:val="00817DCB"/>
  </w:style>
  <w:style w:type="paragraph" w:styleId="a7">
    <w:name w:val="header"/>
    <w:basedOn w:val="a"/>
    <w:link w:val="a8"/>
    <w:uiPriority w:val="99"/>
    <w:semiHidden/>
    <w:unhideWhenUsed/>
    <w:rsid w:val="00DC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685C"/>
  </w:style>
  <w:style w:type="paragraph" w:styleId="a9">
    <w:name w:val="footer"/>
    <w:basedOn w:val="a"/>
    <w:link w:val="aa"/>
    <w:uiPriority w:val="99"/>
    <w:semiHidden/>
    <w:unhideWhenUsed/>
    <w:rsid w:val="00DC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5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89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6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73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7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0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4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96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56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12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5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1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8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6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3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7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83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5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76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3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82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5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33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83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5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11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2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55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1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0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4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5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61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52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0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3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9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9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2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96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6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8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1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7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3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9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3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6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8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19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8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77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11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1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72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4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2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7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idos.ru/journal/2002/042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uh.ru/article.html?id=507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Egisso</cp:lastModifiedBy>
  <cp:revision>4</cp:revision>
  <dcterms:created xsi:type="dcterms:W3CDTF">2020-08-28T16:10:00Z</dcterms:created>
  <dcterms:modified xsi:type="dcterms:W3CDTF">2020-08-28T16:36:00Z</dcterms:modified>
</cp:coreProperties>
</file>