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C3" w:rsidRPr="00C357AB" w:rsidRDefault="002E3FC3" w:rsidP="00C357AB">
      <w:pPr>
        <w:jc w:val="center"/>
        <w:rPr>
          <w:sz w:val="28"/>
          <w:szCs w:val="28"/>
        </w:rPr>
      </w:pPr>
      <w:r w:rsidRPr="00C357AB">
        <w:rPr>
          <w:sz w:val="28"/>
          <w:szCs w:val="28"/>
        </w:rPr>
        <w:t>Программа дополнительного образования</w:t>
      </w:r>
    </w:p>
    <w:p w:rsidR="002E3FC3" w:rsidRPr="00C357AB" w:rsidRDefault="002E3FC3" w:rsidP="00C357AB">
      <w:pPr>
        <w:jc w:val="center"/>
        <w:rPr>
          <w:b/>
          <w:sz w:val="28"/>
          <w:szCs w:val="28"/>
        </w:rPr>
      </w:pPr>
      <w:r w:rsidRPr="00C357AB">
        <w:rPr>
          <w:b/>
          <w:sz w:val="28"/>
          <w:szCs w:val="28"/>
        </w:rPr>
        <w:t>«СКАЗКИ ФИОЛЕТОВОГО ЛЕСА»</w:t>
      </w:r>
    </w:p>
    <w:p w:rsidR="002E3FC3" w:rsidRDefault="002E3FC3" w:rsidP="00C357AB">
      <w:pPr>
        <w:jc w:val="center"/>
        <w:rPr>
          <w:sz w:val="28"/>
          <w:szCs w:val="28"/>
        </w:rPr>
      </w:pPr>
      <w:r w:rsidRPr="00C357AB">
        <w:rPr>
          <w:sz w:val="28"/>
          <w:szCs w:val="28"/>
        </w:rPr>
        <w:t xml:space="preserve">по методике В. В. </w:t>
      </w:r>
      <w:proofErr w:type="spellStart"/>
      <w:r w:rsidRPr="00C357AB">
        <w:rPr>
          <w:sz w:val="28"/>
          <w:szCs w:val="28"/>
        </w:rPr>
        <w:t>Воскобовича</w:t>
      </w:r>
      <w:proofErr w:type="spellEnd"/>
    </w:p>
    <w:p w:rsidR="006A502C" w:rsidRPr="00C357AB" w:rsidRDefault="006A502C" w:rsidP="00C357AB">
      <w:pPr>
        <w:jc w:val="center"/>
        <w:rPr>
          <w:sz w:val="28"/>
          <w:szCs w:val="28"/>
        </w:rPr>
      </w:pPr>
    </w:p>
    <w:p w:rsidR="00D95207" w:rsidRPr="00C357AB" w:rsidRDefault="00D95207" w:rsidP="00C357AB">
      <w:pPr>
        <w:spacing w:line="276" w:lineRule="auto"/>
        <w:jc w:val="both"/>
        <w:rPr>
          <w:sz w:val="28"/>
          <w:szCs w:val="28"/>
        </w:rPr>
      </w:pPr>
    </w:p>
    <w:p w:rsidR="002E3FC3" w:rsidRPr="00C357AB" w:rsidRDefault="002E3FC3" w:rsidP="00C357AB">
      <w:pPr>
        <w:spacing w:line="276" w:lineRule="auto"/>
        <w:jc w:val="both"/>
        <w:rPr>
          <w:b/>
          <w:sz w:val="28"/>
          <w:szCs w:val="28"/>
        </w:rPr>
      </w:pPr>
      <w:r w:rsidRPr="00C357AB">
        <w:rPr>
          <w:b/>
          <w:sz w:val="28"/>
          <w:szCs w:val="28"/>
        </w:rPr>
        <w:t xml:space="preserve">Аннотация. </w:t>
      </w:r>
    </w:p>
    <w:p w:rsidR="002E3FC3" w:rsidRPr="00C357AB" w:rsidRDefault="002E3FC3" w:rsidP="00C357AB">
      <w:pPr>
        <w:spacing w:line="276" w:lineRule="auto"/>
        <w:ind w:firstLine="709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Данная программа разработана для детей дошкольного во</w:t>
      </w:r>
      <w:r w:rsidR="00C357AB">
        <w:rPr>
          <w:sz w:val="28"/>
          <w:szCs w:val="28"/>
        </w:rPr>
        <w:t>з</w:t>
      </w:r>
      <w:r w:rsidRPr="00C357AB">
        <w:rPr>
          <w:sz w:val="28"/>
          <w:szCs w:val="28"/>
        </w:rPr>
        <w:t xml:space="preserve">раста </w:t>
      </w:r>
      <w:r w:rsidR="006A502C">
        <w:rPr>
          <w:sz w:val="28"/>
          <w:szCs w:val="28"/>
        </w:rPr>
        <w:br/>
      </w:r>
      <w:r w:rsidRPr="00C357AB">
        <w:rPr>
          <w:sz w:val="28"/>
          <w:szCs w:val="28"/>
        </w:rPr>
        <w:t xml:space="preserve">(3-5 лет). Срок освоения программы – 2 года. </w:t>
      </w:r>
    </w:p>
    <w:p w:rsidR="002E3FC3" w:rsidRPr="00C357AB" w:rsidRDefault="002E3FC3" w:rsidP="00C357AB">
      <w:pPr>
        <w:spacing w:line="276" w:lineRule="auto"/>
        <w:ind w:firstLine="709"/>
        <w:jc w:val="both"/>
        <w:rPr>
          <w:sz w:val="28"/>
          <w:szCs w:val="28"/>
        </w:rPr>
      </w:pPr>
      <w:r w:rsidRPr="00C357AB">
        <w:rPr>
          <w:sz w:val="28"/>
          <w:szCs w:val="28"/>
        </w:rPr>
        <w:t xml:space="preserve">Данная программа была составлена на основе технологии «Сказочные лабиринты игры» </w:t>
      </w:r>
      <w:proofErr w:type="spellStart"/>
      <w:r w:rsidRPr="00C357AB">
        <w:rPr>
          <w:sz w:val="28"/>
          <w:szCs w:val="28"/>
        </w:rPr>
        <w:t>Харько</w:t>
      </w:r>
      <w:proofErr w:type="spellEnd"/>
      <w:r w:rsidRPr="00C357AB">
        <w:rPr>
          <w:sz w:val="28"/>
          <w:szCs w:val="28"/>
        </w:rPr>
        <w:t xml:space="preserve"> Т. Г. и </w:t>
      </w:r>
      <w:proofErr w:type="spellStart"/>
      <w:r w:rsidRPr="00C357AB">
        <w:rPr>
          <w:sz w:val="28"/>
          <w:szCs w:val="28"/>
        </w:rPr>
        <w:t>Воскобовича</w:t>
      </w:r>
      <w:proofErr w:type="spellEnd"/>
      <w:r w:rsidRPr="00C357AB">
        <w:rPr>
          <w:sz w:val="28"/>
          <w:szCs w:val="28"/>
        </w:rPr>
        <w:t xml:space="preserve"> В.В., содержанием которой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2E3FC3" w:rsidRPr="00C357AB" w:rsidRDefault="002E3FC3" w:rsidP="00C357AB">
      <w:pPr>
        <w:spacing w:line="276" w:lineRule="auto"/>
        <w:ind w:firstLine="709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Принципы построения занятий: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-Системность.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-Учёт возрастных особенностей детей.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-Дифференцированный подход.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-Принцип воспитывающей и развивающей направленности знаний.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Принцип постепенного и постоянного усложнения материала.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-Поэтапное использование игр.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-Гуманное сотрудничество педагога и детей.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-Высокий уровень трудности</w:t>
      </w:r>
    </w:p>
    <w:p w:rsidR="002E3FC3" w:rsidRPr="00C357AB" w:rsidRDefault="002E3FC3" w:rsidP="00C357AB">
      <w:pPr>
        <w:spacing w:line="276" w:lineRule="auto"/>
        <w:ind w:firstLine="709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Формы организации детской деятельности:</w:t>
      </w:r>
    </w:p>
    <w:p w:rsidR="002E3FC3" w:rsidRPr="00C357AB" w:rsidRDefault="002E3FC3" w:rsidP="00C357AB">
      <w:pPr>
        <w:tabs>
          <w:tab w:val="left" w:pos="1276"/>
        </w:tabs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•</w:t>
      </w:r>
      <w:r w:rsidRPr="00C357AB">
        <w:rPr>
          <w:sz w:val="28"/>
          <w:szCs w:val="28"/>
        </w:rPr>
        <w:tab/>
        <w:t>Групповая (индивидуально-коллективная)</w:t>
      </w:r>
    </w:p>
    <w:p w:rsidR="002E3FC3" w:rsidRPr="00C357AB" w:rsidRDefault="002E3FC3" w:rsidP="00C357AB">
      <w:pPr>
        <w:tabs>
          <w:tab w:val="left" w:pos="1276"/>
        </w:tabs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•</w:t>
      </w:r>
      <w:r w:rsidRPr="00C357AB">
        <w:rPr>
          <w:sz w:val="28"/>
          <w:szCs w:val="28"/>
        </w:rPr>
        <w:tab/>
        <w:t>Фронтальная</w:t>
      </w:r>
    </w:p>
    <w:p w:rsidR="002E3FC3" w:rsidRPr="00C357AB" w:rsidRDefault="002E3FC3" w:rsidP="00C357AB">
      <w:pPr>
        <w:spacing w:line="276" w:lineRule="auto"/>
        <w:ind w:firstLine="709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Виды деятельности: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1.Логико-математические игры.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2.Интегрированные игровые занятия.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3.Совместная деятельность педагога и детей.</w:t>
      </w:r>
    </w:p>
    <w:p w:rsidR="002E3FC3" w:rsidRPr="00C357AB" w:rsidRDefault="002E3FC3" w:rsidP="00C357AB">
      <w:pPr>
        <w:spacing w:line="276" w:lineRule="auto"/>
        <w:ind w:firstLine="993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4.Самостоятельная игровая деятельность.</w:t>
      </w:r>
    </w:p>
    <w:p w:rsidR="002E3FC3" w:rsidRPr="00C357AB" w:rsidRDefault="002E3FC3" w:rsidP="00C357AB">
      <w:pPr>
        <w:spacing w:line="276" w:lineRule="auto"/>
        <w:ind w:firstLine="709"/>
        <w:jc w:val="both"/>
        <w:rPr>
          <w:sz w:val="28"/>
          <w:szCs w:val="28"/>
        </w:rPr>
      </w:pPr>
      <w:r w:rsidRPr="00C357AB">
        <w:rPr>
          <w:sz w:val="28"/>
          <w:szCs w:val="28"/>
        </w:rPr>
        <w:t>Программа направлена на стимулирование у дошкольников желания и готовность познавать свойства, отношения, зависимости через разнообразные сенсомоторные действия. Совершенствовать у детей процессы анализа, сравнения и синтеза. Способствовать нак</w:t>
      </w:r>
      <w:r w:rsidR="00C357AB" w:rsidRPr="00C357AB">
        <w:rPr>
          <w:sz w:val="28"/>
          <w:szCs w:val="28"/>
        </w:rPr>
        <w:t xml:space="preserve">оплению детского познавательно-творческого опыта через практическую деятельность. Поощрять у детей проявление самостоятельности, инициативности, стремление к самоорганизации в игровой и творческой видах деятельности. Создавать условия для становления у дошкольников элементов коммуникативной культуры: умения слушать и договариваться между собой в процессе решения игровых задач. </w:t>
      </w:r>
    </w:p>
    <w:sectPr w:rsidR="002E3FC3" w:rsidRPr="00C357AB" w:rsidSect="00D9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3FC3"/>
    <w:rsid w:val="002E3FC3"/>
    <w:rsid w:val="006A502C"/>
    <w:rsid w:val="00C357AB"/>
    <w:rsid w:val="00D9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2</cp:revision>
  <dcterms:created xsi:type="dcterms:W3CDTF">2021-05-18T08:27:00Z</dcterms:created>
  <dcterms:modified xsi:type="dcterms:W3CDTF">2021-05-18T08:43:00Z</dcterms:modified>
</cp:coreProperties>
</file>